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CF" w:rsidRPr="00B21070" w:rsidRDefault="00F432DD" w:rsidP="003738E8">
      <w:pPr>
        <w:ind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國立宜蘭大學生物機電工程學系</w:t>
      </w:r>
      <w:r w:rsidRPr="00F432DD">
        <w:rPr>
          <w:rFonts w:eastAsia="標楷體" w:hAnsi="標楷體" w:hint="eastAsia"/>
          <w:b/>
          <w:sz w:val="32"/>
          <w:szCs w:val="32"/>
        </w:rPr>
        <w:t>系友捐</w:t>
      </w:r>
      <w:r w:rsidR="00A2724B">
        <w:rPr>
          <w:rFonts w:eastAsia="標楷體" w:hAnsi="標楷體" w:hint="eastAsia"/>
          <w:b/>
          <w:sz w:val="32"/>
          <w:szCs w:val="32"/>
        </w:rPr>
        <w:t>贈</w:t>
      </w:r>
      <w:r w:rsidRPr="00F432DD">
        <w:rPr>
          <w:rFonts w:eastAsia="標楷體" w:hAnsi="標楷體" w:hint="eastAsia"/>
          <w:b/>
          <w:sz w:val="32"/>
          <w:szCs w:val="32"/>
        </w:rPr>
        <w:t>獎助學金支用辦法</w:t>
      </w:r>
      <w:bookmarkStart w:id="0" w:name="_GoBack"/>
      <w:bookmarkEnd w:id="0"/>
    </w:p>
    <w:p w:rsidR="006409BB" w:rsidRPr="00B21070" w:rsidRDefault="002D6117" w:rsidP="006409BB">
      <w:pPr>
        <w:spacing w:line="240" w:lineRule="exact"/>
        <w:jc w:val="right"/>
        <w:rPr>
          <w:rFonts w:eastAsia="標楷體"/>
          <w:sz w:val="16"/>
          <w:szCs w:val="16"/>
        </w:rPr>
      </w:pPr>
      <w:r w:rsidRPr="00B21070">
        <w:rPr>
          <w:rFonts w:eastAsia="標楷體"/>
          <w:sz w:val="16"/>
          <w:szCs w:val="16"/>
        </w:rPr>
        <w:t>1</w:t>
      </w:r>
      <w:r w:rsidR="00F432DD">
        <w:rPr>
          <w:rFonts w:eastAsia="標楷體" w:hint="eastAsia"/>
          <w:sz w:val="16"/>
          <w:szCs w:val="16"/>
        </w:rPr>
        <w:t>14</w:t>
      </w:r>
      <w:r w:rsidRPr="00B21070">
        <w:rPr>
          <w:rFonts w:eastAsia="標楷體"/>
          <w:sz w:val="16"/>
          <w:szCs w:val="16"/>
        </w:rPr>
        <w:t>年</w:t>
      </w:r>
      <w:r w:rsidR="00F432DD">
        <w:rPr>
          <w:rFonts w:eastAsia="標楷體" w:hint="eastAsia"/>
          <w:sz w:val="16"/>
          <w:szCs w:val="16"/>
        </w:rPr>
        <w:t>9</w:t>
      </w:r>
      <w:r w:rsidRPr="00B21070">
        <w:rPr>
          <w:rFonts w:eastAsia="標楷體"/>
          <w:sz w:val="16"/>
          <w:szCs w:val="16"/>
        </w:rPr>
        <w:t>月</w:t>
      </w:r>
      <w:r w:rsidR="006B56E8">
        <w:rPr>
          <w:rFonts w:eastAsia="標楷體" w:hint="eastAsia"/>
          <w:sz w:val="16"/>
          <w:szCs w:val="16"/>
        </w:rPr>
        <w:t>3</w:t>
      </w:r>
      <w:r w:rsidRPr="00B21070">
        <w:rPr>
          <w:rFonts w:eastAsia="標楷體"/>
          <w:sz w:val="16"/>
          <w:szCs w:val="16"/>
        </w:rPr>
        <w:t>日</w:t>
      </w:r>
      <w:r w:rsidR="0071319D" w:rsidRPr="00B21070">
        <w:rPr>
          <w:rFonts w:eastAsia="標楷體"/>
          <w:sz w:val="16"/>
          <w:szCs w:val="16"/>
        </w:rPr>
        <w:t>國立宜蘭大學生物機電工程學</w:t>
      </w:r>
      <w:r w:rsidRPr="00B21070">
        <w:rPr>
          <w:rFonts w:eastAsia="標楷體"/>
          <w:sz w:val="16"/>
          <w:szCs w:val="16"/>
        </w:rPr>
        <w:t>系</w:t>
      </w:r>
      <w:r w:rsidR="0071319D" w:rsidRPr="00B21070">
        <w:rPr>
          <w:rFonts w:eastAsia="標楷體"/>
          <w:sz w:val="16"/>
          <w:szCs w:val="16"/>
        </w:rPr>
        <w:t>1</w:t>
      </w:r>
      <w:r w:rsidR="00F432DD">
        <w:rPr>
          <w:rFonts w:eastAsia="標楷體"/>
          <w:sz w:val="16"/>
          <w:szCs w:val="16"/>
        </w:rPr>
        <w:t>14</w:t>
      </w:r>
      <w:r w:rsidRPr="00B21070">
        <w:rPr>
          <w:rFonts w:eastAsia="標楷體"/>
          <w:sz w:val="16"/>
          <w:szCs w:val="16"/>
        </w:rPr>
        <w:t>學年度第</w:t>
      </w:r>
      <w:r w:rsidR="00F432DD">
        <w:rPr>
          <w:rFonts w:eastAsia="標楷體" w:hint="eastAsia"/>
          <w:sz w:val="16"/>
          <w:szCs w:val="16"/>
        </w:rPr>
        <w:t>1</w:t>
      </w:r>
      <w:r w:rsidRPr="00B21070">
        <w:rPr>
          <w:rFonts w:eastAsia="標楷體"/>
          <w:sz w:val="16"/>
          <w:szCs w:val="16"/>
        </w:rPr>
        <w:t>次系</w:t>
      </w:r>
      <w:proofErr w:type="gramStart"/>
      <w:r w:rsidRPr="00B21070">
        <w:rPr>
          <w:rFonts w:eastAsia="標楷體"/>
          <w:sz w:val="16"/>
          <w:szCs w:val="16"/>
        </w:rPr>
        <w:t>務</w:t>
      </w:r>
      <w:proofErr w:type="gramEnd"/>
      <w:r w:rsidRPr="00B21070">
        <w:rPr>
          <w:rFonts w:eastAsia="標楷體"/>
          <w:sz w:val="16"/>
          <w:szCs w:val="16"/>
        </w:rPr>
        <w:t>會議通過</w:t>
      </w:r>
    </w:p>
    <w:p w:rsidR="00455EB8" w:rsidRPr="00455EB8" w:rsidRDefault="00455EB8" w:rsidP="003A3523">
      <w:pPr>
        <w:pStyle w:val="a3"/>
        <w:numPr>
          <w:ilvl w:val="0"/>
          <w:numId w:val="13"/>
        </w:numPr>
        <w:spacing w:before="120" w:line="380" w:lineRule="exact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為</w:t>
      </w:r>
      <w:proofErr w:type="gramStart"/>
      <w:r w:rsidRPr="00455EB8">
        <w:rPr>
          <w:rFonts w:hAnsi="標楷體" w:hint="eastAsia"/>
          <w:sz w:val="26"/>
          <w:szCs w:val="26"/>
        </w:rPr>
        <w:t>善用系友</w:t>
      </w:r>
      <w:proofErr w:type="gramEnd"/>
      <w:r w:rsidRPr="00455EB8">
        <w:rPr>
          <w:rFonts w:hAnsi="標楷體" w:hint="eastAsia"/>
          <w:sz w:val="26"/>
          <w:szCs w:val="26"/>
        </w:rPr>
        <w:t>捐助之款項，照顧本系弱勢學生、急難救助需求，並適度獎勵學業及專業表現優良之學生，特訂定本辦法。</w:t>
      </w:r>
    </w:p>
    <w:p w:rsidR="00455EB8" w:rsidRPr="00455EB8" w:rsidRDefault="00455EB8" w:rsidP="00455EB8">
      <w:pPr>
        <w:pStyle w:val="a3"/>
        <w:numPr>
          <w:ilvl w:val="0"/>
          <w:numId w:val="13"/>
        </w:numPr>
        <w:spacing w:before="120" w:line="380" w:lineRule="exact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本辦法之經費來源為本系所接</w:t>
      </w:r>
      <w:r w:rsidR="00E70E30">
        <w:rPr>
          <w:rFonts w:hAnsi="標楷體" w:hint="eastAsia"/>
          <w:sz w:val="26"/>
          <w:szCs w:val="26"/>
        </w:rPr>
        <w:t>受</w:t>
      </w:r>
      <w:r w:rsidRPr="00455EB8">
        <w:rPr>
          <w:rFonts w:hAnsi="標楷體" w:hint="eastAsia"/>
          <w:sz w:val="26"/>
          <w:szCs w:val="26"/>
        </w:rPr>
        <w:t>之系友捐助款。</w:t>
      </w:r>
    </w:p>
    <w:p w:rsidR="00455EB8" w:rsidRPr="00455EB8" w:rsidRDefault="00455EB8" w:rsidP="00455EB8">
      <w:pPr>
        <w:pStyle w:val="a3"/>
        <w:numPr>
          <w:ilvl w:val="0"/>
          <w:numId w:val="13"/>
        </w:numPr>
        <w:spacing w:before="120" w:line="380" w:lineRule="exact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獎助學金經費原則上依下列方向支用：</w:t>
      </w:r>
    </w:p>
    <w:p w:rsidR="00455EB8" w:rsidRPr="00455EB8" w:rsidRDefault="00455EB8" w:rsidP="00455EB8">
      <w:pPr>
        <w:pStyle w:val="a3"/>
        <w:spacing w:before="120" w:line="380" w:lineRule="exact"/>
        <w:ind w:left="1276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助學金及急難扶助金：以經濟弱勢學生、遭遇突發事件致生活困難之學生為優先。</w:t>
      </w:r>
    </w:p>
    <w:p w:rsidR="00455EB8" w:rsidRPr="00455EB8" w:rsidRDefault="00455EB8" w:rsidP="00455EB8">
      <w:pPr>
        <w:pStyle w:val="a3"/>
        <w:spacing w:before="120" w:line="380" w:lineRule="exact"/>
        <w:ind w:left="1276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優良表現獎勵金：獎勵參與專題研究、競賽、校外活動表現優異或具特殊貢獻之學生，比例原則上不超過</w:t>
      </w:r>
      <w:r w:rsidR="00ED2DDA">
        <w:rPr>
          <w:rFonts w:hAnsi="標楷體" w:hint="eastAsia"/>
          <w:sz w:val="26"/>
          <w:szCs w:val="26"/>
        </w:rPr>
        <w:t>當</w:t>
      </w:r>
      <w:r w:rsidRPr="00455EB8">
        <w:rPr>
          <w:rFonts w:hAnsi="標楷體" w:hint="eastAsia"/>
          <w:sz w:val="26"/>
          <w:szCs w:val="26"/>
        </w:rPr>
        <w:t>年度</w:t>
      </w:r>
      <w:r w:rsidR="00ED2DDA">
        <w:rPr>
          <w:rFonts w:hAnsi="標楷體" w:hint="eastAsia"/>
          <w:sz w:val="26"/>
          <w:szCs w:val="26"/>
        </w:rPr>
        <w:t>獎助學金發放</w:t>
      </w:r>
      <w:r w:rsidRPr="00455EB8">
        <w:rPr>
          <w:rFonts w:hAnsi="標楷體" w:hint="eastAsia"/>
          <w:sz w:val="26"/>
          <w:szCs w:val="26"/>
        </w:rPr>
        <w:t>總額之</w:t>
      </w:r>
      <w:r w:rsidRPr="00ED2DDA">
        <w:rPr>
          <w:rFonts w:hAnsi="標楷體" w:hint="eastAsia"/>
          <w:color w:val="000000" w:themeColor="text1"/>
          <w:sz w:val="26"/>
          <w:szCs w:val="26"/>
        </w:rPr>
        <w:t>30</w:t>
      </w:r>
      <w:r w:rsidRPr="00455EB8">
        <w:rPr>
          <w:rFonts w:hAnsi="標楷體" w:hint="eastAsia"/>
          <w:sz w:val="26"/>
          <w:szCs w:val="26"/>
        </w:rPr>
        <w:t>%</w:t>
      </w:r>
      <w:r w:rsidRPr="00455EB8">
        <w:rPr>
          <w:rFonts w:hAnsi="標楷體" w:hint="eastAsia"/>
          <w:sz w:val="26"/>
          <w:szCs w:val="26"/>
        </w:rPr>
        <w:t>。</w:t>
      </w:r>
    </w:p>
    <w:p w:rsidR="00455EB8" w:rsidRPr="00A2724B" w:rsidRDefault="00455EB8" w:rsidP="00395EA2">
      <w:pPr>
        <w:pStyle w:val="a3"/>
        <w:numPr>
          <w:ilvl w:val="0"/>
          <w:numId w:val="13"/>
        </w:numPr>
        <w:spacing w:before="120" w:line="380" w:lineRule="exact"/>
        <w:ind w:left="1276"/>
        <w:jc w:val="both"/>
        <w:rPr>
          <w:rFonts w:hAnsi="標楷體"/>
          <w:sz w:val="26"/>
          <w:szCs w:val="26"/>
        </w:rPr>
      </w:pPr>
      <w:r w:rsidRPr="00A2724B">
        <w:rPr>
          <w:rFonts w:hAnsi="標楷體" w:hint="eastAsia"/>
          <w:sz w:val="26"/>
          <w:szCs w:val="26"/>
        </w:rPr>
        <w:t>助學金及急難扶助金由學生本人提出申請，並檢附相關證明文件（如低收入戶證明、急難事由佐證資料</w:t>
      </w:r>
      <w:r w:rsidR="00ED2DDA" w:rsidRPr="00A2724B">
        <w:rPr>
          <w:rFonts w:hAnsi="標楷體" w:hint="eastAsia"/>
          <w:sz w:val="26"/>
          <w:szCs w:val="26"/>
        </w:rPr>
        <w:t>、導師</w:t>
      </w:r>
      <w:r w:rsidR="008530CD" w:rsidRPr="00A2724B">
        <w:rPr>
          <w:rFonts w:hAnsi="標楷體" w:hint="eastAsia"/>
          <w:sz w:val="26"/>
          <w:szCs w:val="26"/>
        </w:rPr>
        <w:t>書面說明</w:t>
      </w:r>
      <w:r w:rsidRPr="00A2724B">
        <w:rPr>
          <w:rFonts w:hAnsi="標楷體" w:hint="eastAsia"/>
          <w:sz w:val="26"/>
          <w:szCs w:val="26"/>
        </w:rPr>
        <w:t>等）。優良表現獎勵金由指導老師、</w:t>
      </w:r>
      <w:r w:rsidR="00A2724B" w:rsidRPr="00A2724B">
        <w:rPr>
          <w:rFonts w:hAnsi="標楷體" w:hint="eastAsia"/>
          <w:sz w:val="26"/>
          <w:szCs w:val="26"/>
        </w:rPr>
        <w:t>導師</w:t>
      </w:r>
      <w:r w:rsidRPr="00A2724B">
        <w:rPr>
          <w:rFonts w:hAnsi="標楷體" w:hint="eastAsia"/>
          <w:sz w:val="26"/>
          <w:szCs w:val="26"/>
        </w:rPr>
        <w:t>或學生本人提報，並附成果證明。</w:t>
      </w:r>
    </w:p>
    <w:p w:rsidR="00455EB8" w:rsidRPr="001E28C8" w:rsidRDefault="00455EB8" w:rsidP="00455EB8">
      <w:pPr>
        <w:pStyle w:val="a3"/>
        <w:spacing w:before="120" w:line="380" w:lineRule="exact"/>
        <w:ind w:left="1276"/>
        <w:jc w:val="both"/>
        <w:rPr>
          <w:rFonts w:hAnsi="標楷體"/>
          <w:color w:val="000000" w:themeColor="text1"/>
          <w:sz w:val="26"/>
          <w:szCs w:val="26"/>
        </w:rPr>
      </w:pPr>
      <w:r w:rsidRPr="001E28C8">
        <w:rPr>
          <w:rFonts w:hAnsi="標楷體" w:hint="eastAsia"/>
          <w:color w:val="000000" w:themeColor="text1"/>
          <w:sz w:val="26"/>
          <w:szCs w:val="26"/>
        </w:rPr>
        <w:t>申請案由導師工作會議審</w:t>
      </w:r>
      <w:r w:rsidR="001E28C8" w:rsidRPr="001E28C8">
        <w:rPr>
          <w:rFonts w:hAnsi="標楷體" w:hint="eastAsia"/>
          <w:color w:val="000000" w:themeColor="text1"/>
          <w:sz w:val="26"/>
          <w:szCs w:val="26"/>
        </w:rPr>
        <w:t>查</w:t>
      </w:r>
      <w:r w:rsidRPr="001E28C8">
        <w:rPr>
          <w:rFonts w:hAnsi="標楷體" w:hint="eastAsia"/>
          <w:color w:val="000000" w:themeColor="text1"/>
          <w:sz w:val="26"/>
          <w:szCs w:val="26"/>
        </w:rPr>
        <w:t>，並經系</w:t>
      </w:r>
      <w:proofErr w:type="gramStart"/>
      <w:r w:rsidRPr="001E28C8">
        <w:rPr>
          <w:rFonts w:hAnsi="標楷體" w:hint="eastAsia"/>
          <w:color w:val="000000" w:themeColor="text1"/>
          <w:sz w:val="26"/>
          <w:szCs w:val="26"/>
        </w:rPr>
        <w:t>務</w:t>
      </w:r>
      <w:proofErr w:type="gramEnd"/>
      <w:r w:rsidRPr="001E28C8">
        <w:rPr>
          <w:rFonts w:hAnsi="標楷體" w:hint="eastAsia"/>
          <w:color w:val="000000" w:themeColor="text1"/>
          <w:sz w:val="26"/>
          <w:szCs w:val="26"/>
        </w:rPr>
        <w:t>會議</w:t>
      </w:r>
      <w:r w:rsidR="001E28C8" w:rsidRPr="001E28C8">
        <w:rPr>
          <w:rFonts w:hAnsi="標楷體" w:hint="eastAsia"/>
          <w:color w:val="000000" w:themeColor="text1"/>
          <w:sz w:val="26"/>
          <w:szCs w:val="26"/>
        </w:rPr>
        <w:t>討論</w:t>
      </w:r>
      <w:r w:rsidRPr="001E28C8">
        <w:rPr>
          <w:rFonts w:hAnsi="標楷體" w:hint="eastAsia"/>
          <w:color w:val="000000" w:themeColor="text1"/>
          <w:sz w:val="26"/>
          <w:szCs w:val="26"/>
        </w:rPr>
        <w:t>後</w:t>
      </w:r>
      <w:r w:rsidR="001E28C8" w:rsidRPr="001E28C8">
        <w:rPr>
          <w:rFonts w:hAnsi="標楷體" w:hint="eastAsia"/>
          <w:color w:val="000000" w:themeColor="text1"/>
          <w:sz w:val="26"/>
          <w:szCs w:val="26"/>
        </w:rPr>
        <w:t>核定</w:t>
      </w:r>
      <w:r w:rsidRPr="001E28C8">
        <w:rPr>
          <w:rFonts w:hAnsi="標楷體" w:hint="eastAsia"/>
          <w:color w:val="000000" w:themeColor="text1"/>
          <w:sz w:val="26"/>
          <w:szCs w:val="26"/>
        </w:rPr>
        <w:t>。</w:t>
      </w:r>
    </w:p>
    <w:p w:rsidR="00455EB8" w:rsidRPr="00455EB8" w:rsidRDefault="00455EB8" w:rsidP="00455EB8">
      <w:pPr>
        <w:pStyle w:val="a3"/>
        <w:numPr>
          <w:ilvl w:val="0"/>
          <w:numId w:val="13"/>
        </w:numPr>
        <w:spacing w:before="120" w:line="380" w:lineRule="exact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助學金及急難扶助金每名每次核發金額原則上不超過新臺幣</w:t>
      </w:r>
      <w:r w:rsidR="001E28C8">
        <w:rPr>
          <w:rFonts w:hAnsi="標楷體" w:hint="eastAsia"/>
          <w:sz w:val="26"/>
          <w:szCs w:val="26"/>
        </w:rPr>
        <w:t>一萬</w:t>
      </w:r>
      <w:r w:rsidRPr="00455EB8">
        <w:rPr>
          <w:rFonts w:hAnsi="標楷體" w:hint="eastAsia"/>
          <w:sz w:val="26"/>
          <w:szCs w:val="26"/>
        </w:rPr>
        <w:t>元，特殊情況得經系</w:t>
      </w:r>
      <w:proofErr w:type="gramStart"/>
      <w:r w:rsidRPr="00455EB8">
        <w:rPr>
          <w:rFonts w:hAnsi="標楷體" w:hint="eastAsia"/>
          <w:sz w:val="26"/>
          <w:szCs w:val="26"/>
        </w:rPr>
        <w:t>務</w:t>
      </w:r>
      <w:proofErr w:type="gramEnd"/>
      <w:r w:rsidRPr="00455EB8">
        <w:rPr>
          <w:rFonts w:hAnsi="標楷體" w:hint="eastAsia"/>
          <w:sz w:val="26"/>
          <w:szCs w:val="26"/>
        </w:rPr>
        <w:t>會議同意調整。</w:t>
      </w:r>
    </w:p>
    <w:p w:rsidR="00455EB8" w:rsidRPr="00455EB8" w:rsidRDefault="00455EB8" w:rsidP="002C5585">
      <w:pPr>
        <w:pStyle w:val="a3"/>
        <w:spacing w:before="120" w:line="380" w:lineRule="exact"/>
        <w:ind w:left="1276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優良表現獎勵金金額依成果影響力及經費狀況核定。</w:t>
      </w:r>
    </w:p>
    <w:p w:rsidR="00455EB8" w:rsidRPr="00455EB8" w:rsidRDefault="00455EB8" w:rsidP="002C5585">
      <w:pPr>
        <w:pStyle w:val="a3"/>
        <w:spacing w:before="120" w:line="380" w:lineRule="exact"/>
        <w:ind w:left="1276"/>
        <w:jc w:val="both"/>
        <w:rPr>
          <w:rFonts w:hAnsi="標楷體"/>
          <w:sz w:val="26"/>
          <w:szCs w:val="26"/>
        </w:rPr>
      </w:pPr>
      <w:r w:rsidRPr="00455EB8">
        <w:rPr>
          <w:rFonts w:hAnsi="標楷體" w:hint="eastAsia"/>
          <w:sz w:val="26"/>
          <w:szCs w:val="26"/>
        </w:rPr>
        <w:t>發放方式可為一次性撥款或分期發放，視個案情況而定。</w:t>
      </w:r>
    </w:p>
    <w:p w:rsidR="00455EB8" w:rsidRPr="002C5585" w:rsidRDefault="00455EB8" w:rsidP="00B47972">
      <w:pPr>
        <w:pStyle w:val="a3"/>
        <w:numPr>
          <w:ilvl w:val="0"/>
          <w:numId w:val="13"/>
        </w:numPr>
        <w:spacing w:before="120" w:line="380" w:lineRule="exact"/>
        <w:ind w:left="1276"/>
        <w:jc w:val="both"/>
        <w:rPr>
          <w:rFonts w:hAnsi="標楷體"/>
          <w:sz w:val="26"/>
          <w:szCs w:val="26"/>
        </w:rPr>
      </w:pPr>
      <w:r w:rsidRPr="002C5585">
        <w:rPr>
          <w:rFonts w:hAnsi="標楷體" w:hint="eastAsia"/>
          <w:sz w:val="26"/>
          <w:szCs w:val="26"/>
        </w:rPr>
        <w:t>本辦法經系</w:t>
      </w:r>
      <w:proofErr w:type="gramStart"/>
      <w:r w:rsidRPr="002C5585">
        <w:rPr>
          <w:rFonts w:hAnsi="標楷體" w:hint="eastAsia"/>
          <w:sz w:val="26"/>
          <w:szCs w:val="26"/>
        </w:rPr>
        <w:t>務</w:t>
      </w:r>
      <w:proofErr w:type="gramEnd"/>
      <w:r w:rsidRPr="002C5585">
        <w:rPr>
          <w:rFonts w:hAnsi="標楷體" w:hint="eastAsia"/>
          <w:sz w:val="26"/>
          <w:szCs w:val="26"/>
        </w:rPr>
        <w:t>會議通過後實施，修正亦同。本辦法未盡事宜，依本校相關規定辦理。</w:t>
      </w:r>
    </w:p>
    <w:sectPr w:rsidR="00455EB8" w:rsidRPr="002C5585" w:rsidSect="00C82FDD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BF" w:rsidRDefault="00E132BF" w:rsidP="001F3808">
      <w:pPr>
        <w:spacing w:line="240" w:lineRule="auto"/>
      </w:pPr>
      <w:r>
        <w:separator/>
      </w:r>
    </w:p>
  </w:endnote>
  <w:endnote w:type="continuationSeparator" w:id="0">
    <w:p w:rsidR="00E132BF" w:rsidRDefault="00E132BF" w:rsidP="001F3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BF" w:rsidRDefault="00E132BF" w:rsidP="001F3808">
      <w:pPr>
        <w:spacing w:line="240" w:lineRule="auto"/>
      </w:pPr>
      <w:r>
        <w:separator/>
      </w:r>
    </w:p>
  </w:footnote>
  <w:footnote w:type="continuationSeparator" w:id="0">
    <w:p w:rsidR="00E132BF" w:rsidRDefault="00E132BF" w:rsidP="001F3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F21"/>
    <w:multiLevelType w:val="hybridMultilevel"/>
    <w:tmpl w:val="03C60172"/>
    <w:lvl w:ilvl="0" w:tplc="7F74E57A">
      <w:start w:val="1"/>
      <w:numFmt w:val="taiwaneseCountingThousand"/>
      <w:lvlText w:val="%1、"/>
      <w:lvlJc w:val="left"/>
      <w:pPr>
        <w:ind w:left="1246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" w15:restartNumberingAfterBreak="0">
    <w:nsid w:val="0FCA65F8"/>
    <w:multiLevelType w:val="multilevel"/>
    <w:tmpl w:val="2D6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7662D"/>
    <w:multiLevelType w:val="multilevel"/>
    <w:tmpl w:val="5776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5A9"/>
    <w:multiLevelType w:val="hybridMultilevel"/>
    <w:tmpl w:val="0EF2B342"/>
    <w:lvl w:ilvl="0" w:tplc="0409000F">
      <w:start w:val="1"/>
      <w:numFmt w:val="decimal"/>
      <w:lvlText w:val="%1."/>
      <w:lvlJc w:val="left"/>
      <w:pPr>
        <w:ind w:left="1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4" w15:restartNumberingAfterBreak="0">
    <w:nsid w:val="498540A6"/>
    <w:multiLevelType w:val="multilevel"/>
    <w:tmpl w:val="BEB8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04F9A"/>
    <w:multiLevelType w:val="multilevel"/>
    <w:tmpl w:val="34A4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77041"/>
    <w:multiLevelType w:val="hybridMultilevel"/>
    <w:tmpl w:val="C8748E60"/>
    <w:lvl w:ilvl="0" w:tplc="E47AA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8A3986"/>
    <w:multiLevelType w:val="hybridMultilevel"/>
    <w:tmpl w:val="A9C21E32"/>
    <w:lvl w:ilvl="0" w:tplc="14AE9A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B70730"/>
    <w:multiLevelType w:val="hybridMultilevel"/>
    <w:tmpl w:val="03C60172"/>
    <w:lvl w:ilvl="0" w:tplc="7F74E57A">
      <w:start w:val="1"/>
      <w:numFmt w:val="taiwaneseCountingThousand"/>
      <w:lvlText w:val="%1、"/>
      <w:lvlJc w:val="left"/>
      <w:pPr>
        <w:ind w:left="1246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9" w15:restartNumberingAfterBreak="0">
    <w:nsid w:val="664835FF"/>
    <w:multiLevelType w:val="hybridMultilevel"/>
    <w:tmpl w:val="ADBCBBDA"/>
    <w:lvl w:ilvl="0" w:tplc="ADAAD63E">
      <w:start w:val="1"/>
      <w:numFmt w:val="taiwaneseCountingThousand"/>
      <w:lvlText w:val="第%1條"/>
      <w:lvlJc w:val="left"/>
      <w:pPr>
        <w:ind w:left="120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0" w15:restartNumberingAfterBreak="0">
    <w:nsid w:val="7246495E"/>
    <w:multiLevelType w:val="hybridMultilevel"/>
    <w:tmpl w:val="03C60172"/>
    <w:lvl w:ilvl="0" w:tplc="7F74E57A">
      <w:start w:val="1"/>
      <w:numFmt w:val="taiwaneseCountingThousand"/>
      <w:lvlText w:val="%1、"/>
      <w:lvlJc w:val="left"/>
      <w:pPr>
        <w:ind w:left="1246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1" w15:restartNumberingAfterBreak="0">
    <w:nsid w:val="74117E91"/>
    <w:multiLevelType w:val="multilevel"/>
    <w:tmpl w:val="BCF4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856C0"/>
    <w:multiLevelType w:val="multilevel"/>
    <w:tmpl w:val="AA36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18"/>
    <w:rsid w:val="00001637"/>
    <w:rsid w:val="000115D8"/>
    <w:rsid w:val="00011818"/>
    <w:rsid w:val="00013454"/>
    <w:rsid w:val="00071302"/>
    <w:rsid w:val="000C13D0"/>
    <w:rsid w:val="000C1F3B"/>
    <w:rsid w:val="000C5D49"/>
    <w:rsid w:val="000C74FF"/>
    <w:rsid w:val="000D1CD3"/>
    <w:rsid w:val="000F7AE7"/>
    <w:rsid w:val="00106028"/>
    <w:rsid w:val="00126B37"/>
    <w:rsid w:val="00142BBD"/>
    <w:rsid w:val="00144ED4"/>
    <w:rsid w:val="00181B12"/>
    <w:rsid w:val="001B35EF"/>
    <w:rsid w:val="001E28C8"/>
    <w:rsid w:val="001F3808"/>
    <w:rsid w:val="0022111F"/>
    <w:rsid w:val="00295690"/>
    <w:rsid w:val="002C5585"/>
    <w:rsid w:val="002D2D75"/>
    <w:rsid w:val="002D6117"/>
    <w:rsid w:val="003031CB"/>
    <w:rsid w:val="0031392F"/>
    <w:rsid w:val="00321BC5"/>
    <w:rsid w:val="00361999"/>
    <w:rsid w:val="003738E8"/>
    <w:rsid w:val="00381D1A"/>
    <w:rsid w:val="003A3523"/>
    <w:rsid w:val="003B2529"/>
    <w:rsid w:val="003F6844"/>
    <w:rsid w:val="004049F3"/>
    <w:rsid w:val="0041160F"/>
    <w:rsid w:val="004204DF"/>
    <w:rsid w:val="00430ACF"/>
    <w:rsid w:val="00441187"/>
    <w:rsid w:val="00445E81"/>
    <w:rsid w:val="00446E7D"/>
    <w:rsid w:val="00455EB8"/>
    <w:rsid w:val="00460770"/>
    <w:rsid w:val="00465467"/>
    <w:rsid w:val="004C463C"/>
    <w:rsid w:val="004D6027"/>
    <w:rsid w:val="004E1DA9"/>
    <w:rsid w:val="004F6AA2"/>
    <w:rsid w:val="00512A4D"/>
    <w:rsid w:val="00523A65"/>
    <w:rsid w:val="005303FE"/>
    <w:rsid w:val="00537C98"/>
    <w:rsid w:val="00550056"/>
    <w:rsid w:val="0055415C"/>
    <w:rsid w:val="00584660"/>
    <w:rsid w:val="005B1885"/>
    <w:rsid w:val="005C5622"/>
    <w:rsid w:val="005D58E1"/>
    <w:rsid w:val="005E56B4"/>
    <w:rsid w:val="00605644"/>
    <w:rsid w:val="00615D14"/>
    <w:rsid w:val="00637180"/>
    <w:rsid w:val="006409BB"/>
    <w:rsid w:val="00644A4C"/>
    <w:rsid w:val="0064792B"/>
    <w:rsid w:val="00655ECB"/>
    <w:rsid w:val="00664369"/>
    <w:rsid w:val="006673CB"/>
    <w:rsid w:val="006B56E8"/>
    <w:rsid w:val="006B71A1"/>
    <w:rsid w:val="006C1FB5"/>
    <w:rsid w:val="006E4657"/>
    <w:rsid w:val="006E4CDB"/>
    <w:rsid w:val="006E7B21"/>
    <w:rsid w:val="006F2895"/>
    <w:rsid w:val="006F3F1E"/>
    <w:rsid w:val="006F6010"/>
    <w:rsid w:val="0071319D"/>
    <w:rsid w:val="00713880"/>
    <w:rsid w:val="00715DA3"/>
    <w:rsid w:val="007323EC"/>
    <w:rsid w:val="00735533"/>
    <w:rsid w:val="0074042A"/>
    <w:rsid w:val="00750A66"/>
    <w:rsid w:val="007747F2"/>
    <w:rsid w:val="00791FDC"/>
    <w:rsid w:val="00792992"/>
    <w:rsid w:val="0079355F"/>
    <w:rsid w:val="007F4DF2"/>
    <w:rsid w:val="00801115"/>
    <w:rsid w:val="0080736A"/>
    <w:rsid w:val="008119D5"/>
    <w:rsid w:val="00844AA8"/>
    <w:rsid w:val="00846D05"/>
    <w:rsid w:val="008530CD"/>
    <w:rsid w:val="008569F8"/>
    <w:rsid w:val="008572D0"/>
    <w:rsid w:val="00860A63"/>
    <w:rsid w:val="00880838"/>
    <w:rsid w:val="00883DAC"/>
    <w:rsid w:val="008860B4"/>
    <w:rsid w:val="008A0E36"/>
    <w:rsid w:val="008A7643"/>
    <w:rsid w:val="008B4E8B"/>
    <w:rsid w:val="008C0902"/>
    <w:rsid w:val="008C66D8"/>
    <w:rsid w:val="008C6E7E"/>
    <w:rsid w:val="008D291F"/>
    <w:rsid w:val="008E5832"/>
    <w:rsid w:val="00912A15"/>
    <w:rsid w:val="00920EF4"/>
    <w:rsid w:val="00945331"/>
    <w:rsid w:val="00960D32"/>
    <w:rsid w:val="00966A31"/>
    <w:rsid w:val="009771F6"/>
    <w:rsid w:val="009C7996"/>
    <w:rsid w:val="009D4E18"/>
    <w:rsid w:val="009E7C83"/>
    <w:rsid w:val="00A11ACA"/>
    <w:rsid w:val="00A11C1B"/>
    <w:rsid w:val="00A12824"/>
    <w:rsid w:val="00A249C2"/>
    <w:rsid w:val="00A2724B"/>
    <w:rsid w:val="00A639BD"/>
    <w:rsid w:val="00A7596D"/>
    <w:rsid w:val="00AB5FA8"/>
    <w:rsid w:val="00AC65AB"/>
    <w:rsid w:val="00AD698D"/>
    <w:rsid w:val="00AE42ED"/>
    <w:rsid w:val="00B01EC1"/>
    <w:rsid w:val="00B21070"/>
    <w:rsid w:val="00B227D7"/>
    <w:rsid w:val="00B316F2"/>
    <w:rsid w:val="00B339E0"/>
    <w:rsid w:val="00B63DA3"/>
    <w:rsid w:val="00B72FDF"/>
    <w:rsid w:val="00B8473E"/>
    <w:rsid w:val="00BA125A"/>
    <w:rsid w:val="00BB1F81"/>
    <w:rsid w:val="00BC6CA4"/>
    <w:rsid w:val="00BE1499"/>
    <w:rsid w:val="00BF0F75"/>
    <w:rsid w:val="00C046A6"/>
    <w:rsid w:val="00C11212"/>
    <w:rsid w:val="00C463E1"/>
    <w:rsid w:val="00C6339F"/>
    <w:rsid w:val="00C77B98"/>
    <w:rsid w:val="00C82FDD"/>
    <w:rsid w:val="00C877D3"/>
    <w:rsid w:val="00C9708C"/>
    <w:rsid w:val="00CA02F5"/>
    <w:rsid w:val="00CC108D"/>
    <w:rsid w:val="00CC21A1"/>
    <w:rsid w:val="00CD1663"/>
    <w:rsid w:val="00CD2BD5"/>
    <w:rsid w:val="00CE2AFC"/>
    <w:rsid w:val="00CF41D1"/>
    <w:rsid w:val="00D21863"/>
    <w:rsid w:val="00D470B2"/>
    <w:rsid w:val="00D701CF"/>
    <w:rsid w:val="00D87330"/>
    <w:rsid w:val="00D960A5"/>
    <w:rsid w:val="00D967A0"/>
    <w:rsid w:val="00DB621C"/>
    <w:rsid w:val="00DC17F6"/>
    <w:rsid w:val="00DE360B"/>
    <w:rsid w:val="00DE7802"/>
    <w:rsid w:val="00DF5F2E"/>
    <w:rsid w:val="00E132BF"/>
    <w:rsid w:val="00E15282"/>
    <w:rsid w:val="00E24943"/>
    <w:rsid w:val="00E2571C"/>
    <w:rsid w:val="00E31F99"/>
    <w:rsid w:val="00E42058"/>
    <w:rsid w:val="00E70E30"/>
    <w:rsid w:val="00E72EBA"/>
    <w:rsid w:val="00E842DF"/>
    <w:rsid w:val="00EB1945"/>
    <w:rsid w:val="00EB686A"/>
    <w:rsid w:val="00EC31DE"/>
    <w:rsid w:val="00ED2DDA"/>
    <w:rsid w:val="00ED5A3B"/>
    <w:rsid w:val="00EE0D0D"/>
    <w:rsid w:val="00EF02D5"/>
    <w:rsid w:val="00EF2C03"/>
    <w:rsid w:val="00EF3FC6"/>
    <w:rsid w:val="00F02ADD"/>
    <w:rsid w:val="00F30925"/>
    <w:rsid w:val="00F432DD"/>
    <w:rsid w:val="00F52A64"/>
    <w:rsid w:val="00F52B85"/>
    <w:rsid w:val="00F54251"/>
    <w:rsid w:val="00F62DD2"/>
    <w:rsid w:val="00F667B6"/>
    <w:rsid w:val="00F72152"/>
    <w:rsid w:val="00F75289"/>
    <w:rsid w:val="00F81430"/>
    <w:rsid w:val="00F81A43"/>
    <w:rsid w:val="00F83E75"/>
    <w:rsid w:val="00F874A7"/>
    <w:rsid w:val="00F914E7"/>
    <w:rsid w:val="00FB59D5"/>
    <w:rsid w:val="00FC3AEF"/>
    <w:rsid w:val="00FC7EE0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A7686"/>
  <w15:chartTrackingRefBased/>
  <w15:docId w15:val="{921ED640-F2A6-4E7A-AA7C-8DAA50C8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1818"/>
    <w:pPr>
      <w:widowControl w:val="0"/>
      <w:adjustRightInd w:val="0"/>
      <w:spacing w:line="360" w:lineRule="atLeast"/>
    </w:pPr>
    <w:rPr>
      <w:rFonts w:eastAsia="細明體"/>
      <w:sz w:val="24"/>
    </w:rPr>
  </w:style>
  <w:style w:type="paragraph" w:styleId="2">
    <w:name w:val="heading 2"/>
    <w:basedOn w:val="a"/>
    <w:link w:val="20"/>
    <w:uiPriority w:val="9"/>
    <w:qFormat/>
    <w:rsid w:val="00F432DD"/>
    <w:pPr>
      <w:widowControl/>
      <w:adjustRightInd/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1818"/>
    <w:rPr>
      <w:rFonts w:eastAsia="標楷體"/>
      <w:sz w:val="32"/>
    </w:rPr>
  </w:style>
  <w:style w:type="table" w:styleId="a4">
    <w:name w:val="Table Grid"/>
    <w:basedOn w:val="a1"/>
    <w:rsid w:val="0046546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 字元 字元1 字元 字元 字元 字元 字元 字元 字元"/>
    <w:basedOn w:val="a"/>
    <w:semiHidden/>
    <w:rsid w:val="00465467"/>
    <w:pPr>
      <w:widowControl/>
      <w:adjustRightInd/>
      <w:spacing w:after="160" w:line="240" w:lineRule="exact"/>
    </w:pPr>
    <w:rPr>
      <w:rFonts w:ascii="Verdana" w:eastAsia="新細明體" w:hAnsi="Verdana" w:cs="Verdana"/>
      <w:sz w:val="20"/>
      <w:lang w:eastAsia="en-US"/>
    </w:rPr>
  </w:style>
  <w:style w:type="paragraph" w:styleId="a5">
    <w:name w:val="header"/>
    <w:basedOn w:val="a"/>
    <w:link w:val="a6"/>
    <w:rsid w:val="001F380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F3808"/>
    <w:rPr>
      <w:rFonts w:eastAsia="細明體"/>
    </w:rPr>
  </w:style>
  <w:style w:type="paragraph" w:styleId="a7">
    <w:name w:val="footer"/>
    <w:basedOn w:val="a"/>
    <w:link w:val="a8"/>
    <w:rsid w:val="001F380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F3808"/>
    <w:rPr>
      <w:rFonts w:eastAsia="細明體"/>
    </w:rPr>
  </w:style>
  <w:style w:type="paragraph" w:styleId="a9">
    <w:name w:val="Balloon Text"/>
    <w:basedOn w:val="a"/>
    <w:link w:val="aa"/>
    <w:rsid w:val="0064792B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4792B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432DD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432DD"/>
    <w:pPr>
      <w:widowControl/>
      <w:adjustRightInd/>
      <w:spacing w:before="100" w:beforeAutospacing="1" w:after="100" w:afterAutospacing="1" w:line="240" w:lineRule="auto"/>
    </w:pPr>
    <w:rPr>
      <w:rFonts w:ascii="新細明體" w:eastAsia="新細明體" w:hAnsi="新細明體" w:cs="新細明體"/>
      <w:szCs w:val="24"/>
    </w:rPr>
  </w:style>
  <w:style w:type="character" w:styleId="ab">
    <w:name w:val="Strong"/>
    <w:basedOn w:val="a0"/>
    <w:uiPriority w:val="22"/>
    <w:qFormat/>
    <w:rsid w:val="00F4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429</Characters>
  <Application>Microsoft Office Word</Application>
  <DocSecurity>0</DocSecurity>
  <Lines>3</Lines>
  <Paragraphs>1</Paragraphs>
  <ScaleCrop>false</ScaleCrop>
  <Company>b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中華民國國立宜蘭大學校友會『清寒優秀學生獎助學金』核發辦法</dc:title>
  <dc:subject/>
  <dc:creator>a</dc:creator>
  <cp:keywords/>
  <dc:description/>
  <cp:lastModifiedBy> </cp:lastModifiedBy>
  <cp:revision>14</cp:revision>
  <cp:lastPrinted>2020-11-11T07:46:00Z</cp:lastPrinted>
  <dcterms:created xsi:type="dcterms:W3CDTF">2025-08-11T11:43:00Z</dcterms:created>
  <dcterms:modified xsi:type="dcterms:W3CDTF">2025-09-03T06:29:00Z</dcterms:modified>
</cp:coreProperties>
</file>